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B9" w:rsidRPr="00015D10" w:rsidRDefault="00E31013" w:rsidP="00015D10">
      <w:pPr>
        <w:pStyle w:val="Nessunaspaziatura"/>
        <w:jc w:val="both"/>
        <w:rPr>
          <w:rFonts w:cstheme="minorHAnsi"/>
          <w:sz w:val="24"/>
          <w:szCs w:val="24"/>
          <w:lang w:eastAsia="it-IT"/>
        </w:rPr>
      </w:pPr>
      <w:r w:rsidRPr="00015D10">
        <w:rPr>
          <w:rFonts w:cstheme="minorHAnsi"/>
          <w:sz w:val="24"/>
          <w:szCs w:val="24"/>
          <w:lang w:eastAsia="it-IT"/>
        </w:rPr>
        <w:t>Oggetto della definizione agevolata sono le controversie pendenti, in ogni stato e grado de</w:t>
      </w:r>
      <w:r w:rsidR="00097105" w:rsidRPr="00015D10">
        <w:rPr>
          <w:rFonts w:cstheme="minorHAnsi"/>
          <w:sz w:val="24"/>
          <w:szCs w:val="24"/>
          <w:lang w:eastAsia="it-IT"/>
        </w:rPr>
        <w:t>l giudizio, compreso quello in C</w:t>
      </w:r>
      <w:r w:rsidRPr="00015D10">
        <w:rPr>
          <w:rFonts w:cstheme="minorHAnsi"/>
          <w:sz w:val="24"/>
          <w:szCs w:val="24"/>
          <w:lang w:eastAsia="it-IT"/>
        </w:rPr>
        <w:t>assazione e anche a seguito di rinvio, il cui ricorso introduttivo sia stato notificato e</w:t>
      </w:r>
      <w:r w:rsidR="00097105" w:rsidRPr="00015D10">
        <w:rPr>
          <w:rFonts w:cstheme="minorHAnsi"/>
          <w:sz w:val="24"/>
          <w:szCs w:val="24"/>
          <w:lang w:eastAsia="it-IT"/>
        </w:rPr>
        <w:t xml:space="preserve">ntro la data del 24 aprile 2017 </w:t>
      </w:r>
      <w:r w:rsidRPr="00015D10">
        <w:rPr>
          <w:rFonts w:cstheme="minorHAnsi"/>
          <w:sz w:val="24"/>
          <w:szCs w:val="24"/>
          <w:lang w:eastAsia="it-IT"/>
        </w:rPr>
        <w:t xml:space="preserve"> al Comune di</w:t>
      </w:r>
      <w:r w:rsidR="00097105" w:rsidRPr="00015D10">
        <w:rPr>
          <w:rFonts w:cstheme="minorHAnsi"/>
          <w:sz w:val="24"/>
          <w:szCs w:val="24"/>
          <w:lang w:eastAsia="it-IT"/>
        </w:rPr>
        <w:t xml:space="preserve"> Pomigliano d’Arco </w:t>
      </w:r>
      <w:r w:rsidRPr="00015D10">
        <w:rPr>
          <w:rFonts w:cstheme="minorHAnsi"/>
          <w:sz w:val="24"/>
          <w:szCs w:val="24"/>
          <w:lang w:eastAsia="it-IT"/>
        </w:rPr>
        <w:t xml:space="preserve"> per quanto attiene l'imposta comunale sugli immobili (ICI), l'imposta municipale propria (IMU), il tributo per i servizi indivisibili (TASI), la tassa per lo smaltimento dei rifiuti solidi urbani (TARSU), il tributo comunale sui rifiuti e sui servizi (TARES), la Tassa sui Rifiuti (TARI), ivi compresi gli atti </w:t>
      </w:r>
      <w:r w:rsidR="00097105" w:rsidRPr="00015D10">
        <w:rPr>
          <w:rFonts w:cstheme="minorHAnsi"/>
          <w:sz w:val="24"/>
          <w:szCs w:val="24"/>
          <w:lang w:eastAsia="it-IT"/>
        </w:rPr>
        <w:t>della loro riscossione coattiva</w:t>
      </w:r>
      <w:r w:rsidRPr="00015D10">
        <w:rPr>
          <w:rFonts w:cstheme="minorHAnsi"/>
          <w:sz w:val="24"/>
          <w:szCs w:val="24"/>
          <w:lang w:eastAsia="it-IT"/>
        </w:rPr>
        <w:t>.</w:t>
      </w:r>
    </w:p>
    <w:p w:rsidR="00B414B9" w:rsidRPr="00015D10" w:rsidRDefault="00B414B9" w:rsidP="00015D10">
      <w:pPr>
        <w:pStyle w:val="Nessunaspaziatura"/>
        <w:jc w:val="both"/>
        <w:rPr>
          <w:rFonts w:cstheme="minorHAnsi"/>
          <w:sz w:val="24"/>
          <w:szCs w:val="24"/>
          <w:lang w:eastAsia="it-IT"/>
        </w:rPr>
      </w:pPr>
    </w:p>
    <w:p w:rsidR="00097105" w:rsidRPr="00015D10" w:rsidRDefault="00097105" w:rsidP="00015D10">
      <w:pPr>
        <w:pStyle w:val="Nessunaspaziatura"/>
        <w:jc w:val="both"/>
        <w:rPr>
          <w:rFonts w:cstheme="minorHAnsi"/>
          <w:sz w:val="24"/>
          <w:szCs w:val="24"/>
          <w:lang w:eastAsia="it-IT"/>
        </w:rPr>
      </w:pPr>
      <w:r w:rsidRPr="00015D10">
        <w:rPr>
          <w:rFonts w:cstheme="minorHAnsi"/>
          <w:sz w:val="24"/>
          <w:szCs w:val="24"/>
          <w:lang w:eastAsia="it-IT"/>
        </w:rPr>
        <w:t>Aderendo a tale definizione agevolata  il contribuente è tenuto a versare solamente il tributo e gli interessi accertati dall’ufficio (questi ultimi da calcolarsi fino al sessantesimo giorno successivo alla notifica dell’atto impugnato), ma non più le sanzioni inizialmente applicate. </w:t>
      </w:r>
    </w:p>
    <w:p w:rsidR="00B414B9" w:rsidRPr="00015D10" w:rsidRDefault="00B414B9" w:rsidP="00B414B9">
      <w:pPr>
        <w:pStyle w:val="Nessunaspaziatura"/>
        <w:rPr>
          <w:rFonts w:cstheme="minorHAnsi"/>
          <w:sz w:val="24"/>
          <w:szCs w:val="24"/>
          <w:lang w:eastAsia="it-IT"/>
        </w:rPr>
      </w:pPr>
    </w:p>
    <w:p w:rsidR="00B414B9" w:rsidRPr="00015D10" w:rsidRDefault="00B414B9" w:rsidP="00B414B9">
      <w:pPr>
        <w:pStyle w:val="Nessunaspaziatura"/>
        <w:rPr>
          <w:rFonts w:cstheme="minorHAnsi"/>
          <w:b/>
          <w:bCs/>
          <w:sz w:val="24"/>
          <w:szCs w:val="24"/>
          <w:u w:val="single"/>
          <w:lang w:eastAsia="it-IT"/>
        </w:rPr>
      </w:pPr>
    </w:p>
    <w:p w:rsidR="00E31013" w:rsidRPr="00015D10" w:rsidRDefault="00E31013" w:rsidP="00015D10">
      <w:pPr>
        <w:pStyle w:val="Nessunaspaziatura"/>
        <w:jc w:val="both"/>
        <w:rPr>
          <w:rFonts w:cstheme="minorHAnsi"/>
          <w:b/>
          <w:bCs/>
          <w:sz w:val="24"/>
          <w:szCs w:val="24"/>
          <w:u w:val="single"/>
          <w:lang w:eastAsia="it-IT"/>
        </w:rPr>
      </w:pPr>
      <w:r w:rsidRPr="00015D10">
        <w:rPr>
          <w:rFonts w:cstheme="minorHAnsi"/>
          <w:b/>
          <w:bCs/>
          <w:sz w:val="24"/>
          <w:szCs w:val="24"/>
          <w:u w:val="single"/>
          <w:lang w:eastAsia="it-IT"/>
        </w:rPr>
        <w:t>Modalità e termini di presentazione della domanda</w:t>
      </w:r>
    </w:p>
    <w:p w:rsidR="00097105" w:rsidRPr="00015D10" w:rsidRDefault="00E31013" w:rsidP="00015D10">
      <w:pPr>
        <w:pStyle w:val="Nessunaspaziatura"/>
        <w:jc w:val="both"/>
        <w:rPr>
          <w:rFonts w:cstheme="minorHAnsi"/>
          <w:sz w:val="24"/>
          <w:szCs w:val="24"/>
          <w:lang w:eastAsia="it-IT"/>
        </w:rPr>
      </w:pPr>
      <w:r w:rsidRPr="00015D10">
        <w:rPr>
          <w:rFonts w:cstheme="minorHAnsi"/>
          <w:sz w:val="24"/>
          <w:szCs w:val="24"/>
          <w:lang w:eastAsia="it-IT"/>
        </w:rPr>
        <w:t xml:space="preserve">Per i ricorsi notificati al Comune di </w:t>
      </w:r>
      <w:r w:rsidR="00097105" w:rsidRPr="00015D10">
        <w:rPr>
          <w:rFonts w:cstheme="minorHAnsi"/>
          <w:sz w:val="24"/>
          <w:szCs w:val="24"/>
          <w:lang w:eastAsia="it-IT"/>
        </w:rPr>
        <w:t>Pomigliano d’Arco</w:t>
      </w:r>
      <w:r w:rsidRPr="00015D10">
        <w:rPr>
          <w:rFonts w:cstheme="minorHAnsi"/>
          <w:sz w:val="24"/>
          <w:szCs w:val="24"/>
          <w:lang w:eastAsia="it-IT"/>
        </w:rPr>
        <w:t xml:space="preserve">, la domanda di definizione agevolata della controversia tributaria deve essere presentata, </w:t>
      </w:r>
      <w:r w:rsidRPr="00015D10">
        <w:rPr>
          <w:rFonts w:cstheme="minorHAnsi"/>
          <w:b/>
          <w:sz w:val="24"/>
          <w:szCs w:val="24"/>
          <w:lang w:eastAsia="it-IT"/>
        </w:rPr>
        <w:t>entro il 30 settembre 2017</w:t>
      </w:r>
      <w:r w:rsidRPr="00015D10">
        <w:rPr>
          <w:rFonts w:cstheme="minorHAnsi"/>
          <w:sz w:val="24"/>
          <w:szCs w:val="24"/>
          <w:lang w:eastAsia="it-IT"/>
        </w:rPr>
        <w:t>, con una delle seguenti mod</w:t>
      </w:r>
      <w:r w:rsidR="00097105" w:rsidRPr="00015D10">
        <w:rPr>
          <w:rFonts w:cstheme="minorHAnsi"/>
          <w:sz w:val="24"/>
          <w:szCs w:val="24"/>
          <w:lang w:eastAsia="it-IT"/>
        </w:rPr>
        <w:t>alità:</w:t>
      </w:r>
    </w:p>
    <w:p w:rsidR="00B414B9" w:rsidRPr="00015D10" w:rsidRDefault="00097105" w:rsidP="00015D10">
      <w:pPr>
        <w:pStyle w:val="Nessunaspaziatura"/>
        <w:numPr>
          <w:ilvl w:val="0"/>
          <w:numId w:val="5"/>
        </w:numPr>
        <w:jc w:val="both"/>
        <w:rPr>
          <w:rFonts w:cstheme="minorHAnsi"/>
          <w:b/>
          <w:sz w:val="24"/>
          <w:szCs w:val="24"/>
          <w:lang w:eastAsia="it-IT"/>
        </w:rPr>
      </w:pPr>
      <w:r w:rsidRPr="00015D10">
        <w:rPr>
          <w:rFonts w:cstheme="minorHAnsi"/>
          <w:sz w:val="24"/>
          <w:szCs w:val="24"/>
          <w:lang w:eastAsia="it-IT"/>
        </w:rPr>
        <w:t xml:space="preserve">a mano consegnata </w:t>
      </w:r>
      <w:r w:rsidR="00381080" w:rsidRPr="00015D10">
        <w:rPr>
          <w:rFonts w:cstheme="minorHAnsi"/>
          <w:sz w:val="24"/>
          <w:szCs w:val="24"/>
          <w:lang w:eastAsia="it-IT"/>
        </w:rPr>
        <w:t>all’Ufficio Protocollo del Comune di Pomigliano d’Arco</w:t>
      </w:r>
      <w:r w:rsidR="00F52C37" w:rsidRPr="00015D10">
        <w:rPr>
          <w:rFonts w:cstheme="minorHAnsi"/>
          <w:sz w:val="24"/>
          <w:szCs w:val="24"/>
          <w:lang w:eastAsia="it-IT"/>
        </w:rPr>
        <w:t xml:space="preserve">-Piazza Municipio n. 1 </w:t>
      </w:r>
      <w:r w:rsidR="00381080" w:rsidRPr="00015D10">
        <w:rPr>
          <w:rFonts w:cstheme="minorHAnsi"/>
          <w:sz w:val="24"/>
          <w:szCs w:val="24"/>
          <w:lang w:eastAsia="it-IT"/>
        </w:rPr>
        <w:t xml:space="preserve"> piano terra</w:t>
      </w:r>
      <w:r w:rsidR="00B414B9" w:rsidRPr="00015D10">
        <w:rPr>
          <w:rFonts w:cstheme="minorHAnsi"/>
          <w:sz w:val="24"/>
          <w:szCs w:val="24"/>
          <w:lang w:eastAsia="it-IT"/>
        </w:rPr>
        <w:t>;</w:t>
      </w:r>
    </w:p>
    <w:p w:rsidR="00B414B9" w:rsidRPr="00015D10" w:rsidRDefault="001E31F9" w:rsidP="00015D10">
      <w:pPr>
        <w:pStyle w:val="Nessunaspaziatura"/>
        <w:numPr>
          <w:ilvl w:val="0"/>
          <w:numId w:val="5"/>
        </w:numPr>
        <w:jc w:val="both"/>
        <w:rPr>
          <w:rFonts w:cstheme="minorHAnsi"/>
          <w:b/>
          <w:sz w:val="24"/>
          <w:szCs w:val="24"/>
          <w:lang w:eastAsia="it-IT"/>
        </w:rPr>
      </w:pPr>
      <w:r w:rsidRPr="00015D10">
        <w:rPr>
          <w:rFonts w:cstheme="minorHAnsi"/>
          <w:sz w:val="24"/>
          <w:szCs w:val="24"/>
          <w:lang w:eastAsia="it-IT"/>
        </w:rPr>
        <w:t>via posta ordinaria con raccomandata A/R</w:t>
      </w:r>
      <w:r w:rsidR="00B414B9" w:rsidRPr="00015D10">
        <w:rPr>
          <w:rFonts w:cstheme="minorHAnsi"/>
          <w:sz w:val="24"/>
          <w:szCs w:val="24"/>
          <w:lang w:eastAsia="it-IT"/>
        </w:rPr>
        <w:t>;</w:t>
      </w:r>
    </w:p>
    <w:p w:rsidR="00381080" w:rsidRPr="00015D10" w:rsidRDefault="00E31013" w:rsidP="00015D10">
      <w:pPr>
        <w:pStyle w:val="Nessunaspaziatura"/>
        <w:numPr>
          <w:ilvl w:val="0"/>
          <w:numId w:val="5"/>
        </w:numPr>
        <w:rPr>
          <w:rFonts w:cstheme="minorHAnsi"/>
          <w:b/>
          <w:sz w:val="24"/>
          <w:szCs w:val="24"/>
          <w:lang w:eastAsia="it-IT"/>
        </w:rPr>
      </w:pPr>
      <w:r w:rsidRPr="00015D10">
        <w:rPr>
          <w:rFonts w:cstheme="minorHAnsi"/>
          <w:sz w:val="24"/>
          <w:szCs w:val="24"/>
          <w:lang w:eastAsia="it-IT"/>
        </w:rPr>
        <w:t xml:space="preserve">via posta elettronica certificata al seguente </w:t>
      </w:r>
      <w:r w:rsidR="00381080" w:rsidRPr="00015D10">
        <w:rPr>
          <w:rFonts w:cstheme="minorHAnsi"/>
          <w:sz w:val="24"/>
          <w:szCs w:val="24"/>
          <w:lang w:eastAsia="it-IT"/>
        </w:rPr>
        <w:t>indirizzo</w:t>
      </w:r>
      <w:r w:rsidR="00B414B9" w:rsidRPr="00015D10">
        <w:rPr>
          <w:rFonts w:cstheme="minorHAnsi"/>
          <w:sz w:val="24"/>
          <w:szCs w:val="24"/>
          <w:lang w:eastAsia="it-IT"/>
        </w:rPr>
        <w:t xml:space="preserve">: </w:t>
      </w:r>
      <w:r w:rsidR="00B414B9" w:rsidRPr="00015D10">
        <w:rPr>
          <w:rFonts w:cstheme="minorHAnsi"/>
          <w:b/>
          <w:sz w:val="24"/>
          <w:szCs w:val="24"/>
          <w:lang w:eastAsia="it-IT"/>
        </w:rPr>
        <w:t>s</w:t>
      </w:r>
      <w:r w:rsidR="00381080" w:rsidRPr="00015D10">
        <w:rPr>
          <w:rFonts w:cstheme="minorHAnsi"/>
          <w:b/>
          <w:sz w:val="24"/>
          <w:szCs w:val="24"/>
          <w:lang w:eastAsia="it-IT"/>
        </w:rPr>
        <w:t>ervizioentrate.comunepomigliano</w:t>
      </w:r>
      <w:r w:rsidR="001E31F9" w:rsidRPr="00015D10">
        <w:rPr>
          <w:rFonts w:cstheme="minorHAnsi"/>
          <w:b/>
          <w:sz w:val="24"/>
          <w:szCs w:val="24"/>
          <w:lang w:eastAsia="it-IT"/>
        </w:rPr>
        <w:t>@le</w:t>
      </w:r>
      <w:r w:rsidR="00381080" w:rsidRPr="00015D10">
        <w:rPr>
          <w:rFonts w:cstheme="minorHAnsi"/>
          <w:b/>
          <w:sz w:val="24"/>
          <w:szCs w:val="24"/>
          <w:lang w:eastAsia="it-IT"/>
        </w:rPr>
        <w:t>galmail</w:t>
      </w:r>
      <w:r w:rsidR="001E31F9" w:rsidRPr="00015D10">
        <w:rPr>
          <w:rFonts w:cstheme="minorHAnsi"/>
          <w:b/>
          <w:sz w:val="24"/>
          <w:szCs w:val="24"/>
          <w:lang w:eastAsia="it-IT"/>
        </w:rPr>
        <w:t>.it</w:t>
      </w:r>
    </w:p>
    <w:p w:rsidR="00B414B9" w:rsidRPr="00015D10" w:rsidRDefault="00B414B9" w:rsidP="00B414B9">
      <w:pPr>
        <w:pStyle w:val="Nessunaspaziatura"/>
        <w:rPr>
          <w:rFonts w:cstheme="minorHAnsi"/>
          <w:sz w:val="24"/>
          <w:szCs w:val="24"/>
          <w:lang w:eastAsia="it-IT"/>
        </w:rPr>
      </w:pPr>
    </w:p>
    <w:p w:rsidR="00EC32D2" w:rsidRPr="00015D10" w:rsidRDefault="00E31013" w:rsidP="00B414B9">
      <w:pPr>
        <w:pStyle w:val="Nessunaspaziatura"/>
        <w:rPr>
          <w:rFonts w:cstheme="minorHAnsi"/>
          <w:sz w:val="24"/>
          <w:szCs w:val="24"/>
          <w:lang w:eastAsia="it-IT"/>
        </w:rPr>
      </w:pPr>
      <w:r w:rsidRPr="00015D10">
        <w:rPr>
          <w:rFonts w:cstheme="minorHAnsi"/>
          <w:sz w:val="24"/>
          <w:szCs w:val="24"/>
          <w:lang w:eastAsia="it-IT"/>
        </w:rPr>
        <w:t>La definizione agevolata delle controversie tributarie pendenti si perfeziona col pagamento entro il 30 settembre 2017 degli importi dovuti in base all'articolo 4 del Regolamento</w:t>
      </w:r>
      <w:r w:rsidR="00EC32D2" w:rsidRPr="00015D10">
        <w:rPr>
          <w:rFonts w:cstheme="minorHAnsi"/>
          <w:sz w:val="24"/>
          <w:szCs w:val="24"/>
          <w:lang w:eastAsia="it-IT"/>
        </w:rPr>
        <w:t xml:space="preserve"> Comunale</w:t>
      </w:r>
      <w:r w:rsidRPr="00015D10">
        <w:rPr>
          <w:rFonts w:cstheme="minorHAnsi"/>
          <w:sz w:val="24"/>
          <w:szCs w:val="24"/>
          <w:lang w:eastAsia="it-IT"/>
        </w:rPr>
        <w:t xml:space="preserve">. </w:t>
      </w:r>
    </w:p>
    <w:p w:rsidR="00E31013" w:rsidRPr="00015D10" w:rsidRDefault="00E31013" w:rsidP="00B414B9">
      <w:pPr>
        <w:pStyle w:val="Nessunaspaziatura"/>
        <w:rPr>
          <w:rFonts w:cstheme="minorHAnsi"/>
          <w:sz w:val="24"/>
          <w:szCs w:val="24"/>
          <w:lang w:eastAsia="it-IT"/>
        </w:rPr>
      </w:pPr>
      <w:r w:rsidRPr="00015D10">
        <w:rPr>
          <w:rFonts w:cstheme="minorHAnsi"/>
          <w:sz w:val="24"/>
          <w:szCs w:val="24"/>
          <w:lang w:eastAsia="it-IT"/>
        </w:rPr>
        <w:t>Se l’importo dovuto è superiore a duemila euro è previsto il pagamento rateale nella seguente misura:</w:t>
      </w:r>
      <w:r w:rsidRPr="00015D10">
        <w:rPr>
          <w:rFonts w:cstheme="minorHAnsi"/>
          <w:sz w:val="24"/>
          <w:szCs w:val="24"/>
          <w:lang w:eastAsia="it-IT"/>
        </w:rPr>
        <w:br/>
        <w:t>a) il 40 per cento dell’importo dovuto deve essere versato entro il 30 settembre 2017;</w:t>
      </w:r>
      <w:r w:rsidRPr="00015D10">
        <w:rPr>
          <w:rFonts w:cstheme="minorHAnsi"/>
          <w:sz w:val="24"/>
          <w:szCs w:val="24"/>
          <w:lang w:eastAsia="it-IT"/>
        </w:rPr>
        <w:br/>
        <w:t>b) il 40 per cento dell’importo dovuto</w:t>
      </w:r>
      <w:r w:rsidR="00EC32D2" w:rsidRPr="00015D10">
        <w:rPr>
          <w:rFonts w:cstheme="minorHAnsi"/>
          <w:sz w:val="24"/>
          <w:szCs w:val="24"/>
          <w:lang w:eastAsia="it-IT"/>
        </w:rPr>
        <w:t xml:space="preserve"> deve essere versato entro il 31 dicembre </w:t>
      </w:r>
      <w:r w:rsidRPr="00015D10">
        <w:rPr>
          <w:rFonts w:cstheme="minorHAnsi"/>
          <w:sz w:val="24"/>
          <w:szCs w:val="24"/>
          <w:lang w:eastAsia="it-IT"/>
        </w:rPr>
        <w:t xml:space="preserve"> 2017;</w:t>
      </w:r>
      <w:r w:rsidRPr="00015D10">
        <w:rPr>
          <w:rFonts w:cstheme="minorHAnsi"/>
          <w:sz w:val="24"/>
          <w:szCs w:val="24"/>
          <w:lang w:eastAsia="it-IT"/>
        </w:rPr>
        <w:br/>
        <w:t>c) il 20 per cento dell’importo dovuto deve essere versato entro il 3</w:t>
      </w:r>
      <w:r w:rsidR="00EC32D2" w:rsidRPr="00015D10">
        <w:rPr>
          <w:rFonts w:cstheme="minorHAnsi"/>
          <w:sz w:val="24"/>
          <w:szCs w:val="24"/>
          <w:lang w:eastAsia="it-IT"/>
        </w:rPr>
        <w:t>1</w:t>
      </w:r>
      <w:r w:rsidRPr="00015D10">
        <w:rPr>
          <w:rFonts w:cstheme="minorHAnsi"/>
          <w:sz w:val="24"/>
          <w:szCs w:val="24"/>
          <w:lang w:eastAsia="it-IT"/>
        </w:rPr>
        <w:t xml:space="preserve"> </w:t>
      </w:r>
      <w:r w:rsidR="00EC32D2" w:rsidRPr="00015D10">
        <w:rPr>
          <w:rFonts w:cstheme="minorHAnsi"/>
          <w:sz w:val="24"/>
          <w:szCs w:val="24"/>
          <w:lang w:eastAsia="it-IT"/>
        </w:rPr>
        <w:t>dicembre 2018;</w:t>
      </w:r>
      <w:r w:rsidRPr="00015D10">
        <w:rPr>
          <w:rFonts w:cstheme="minorHAnsi"/>
          <w:sz w:val="24"/>
          <w:szCs w:val="24"/>
          <w:lang w:eastAsia="it-IT"/>
        </w:rPr>
        <w:t>.</w:t>
      </w:r>
    </w:p>
    <w:p w:rsidR="00E31013" w:rsidRPr="00015D10" w:rsidRDefault="00E31013" w:rsidP="00B414B9">
      <w:pPr>
        <w:pStyle w:val="Nessunaspaziatura"/>
        <w:rPr>
          <w:rFonts w:cstheme="minorHAnsi"/>
          <w:sz w:val="24"/>
          <w:szCs w:val="24"/>
          <w:lang w:eastAsia="it-IT"/>
        </w:rPr>
      </w:pPr>
      <w:r w:rsidRPr="00015D10">
        <w:rPr>
          <w:rFonts w:cstheme="minorHAnsi"/>
          <w:sz w:val="24"/>
          <w:szCs w:val="24"/>
          <w:lang w:eastAsia="it-IT"/>
        </w:rPr>
        <w:t>Le somme devono essere versate a favore del Comune di</w:t>
      </w:r>
      <w:r w:rsidR="00EC32D2" w:rsidRPr="00015D10">
        <w:rPr>
          <w:rFonts w:cstheme="minorHAnsi"/>
          <w:sz w:val="24"/>
          <w:szCs w:val="24"/>
          <w:lang w:eastAsia="it-IT"/>
        </w:rPr>
        <w:t xml:space="preserve"> Pomigliano d’Arco </w:t>
      </w:r>
      <w:r w:rsidR="001277A8" w:rsidRPr="00015D10">
        <w:rPr>
          <w:rFonts w:cstheme="minorHAnsi"/>
          <w:sz w:val="24"/>
          <w:szCs w:val="24"/>
          <w:lang w:eastAsia="it-IT"/>
        </w:rPr>
        <w:t>mediante bonifico bancario IBAN IT48F0101040070000093000001.</w:t>
      </w:r>
    </w:p>
    <w:p w:rsidR="00B414B9" w:rsidRPr="00015D10" w:rsidRDefault="00B414B9" w:rsidP="00B414B9">
      <w:pPr>
        <w:pStyle w:val="Nessunaspaziatura"/>
        <w:rPr>
          <w:rFonts w:cstheme="minorHAnsi"/>
          <w:sz w:val="24"/>
          <w:szCs w:val="24"/>
          <w:lang w:eastAsia="it-IT"/>
        </w:rPr>
      </w:pPr>
    </w:p>
    <w:p w:rsidR="00B414B9" w:rsidRPr="00015D10" w:rsidRDefault="00E31013" w:rsidP="00B414B9">
      <w:pPr>
        <w:pStyle w:val="Nessunaspaziatura"/>
        <w:rPr>
          <w:rFonts w:cstheme="minorHAnsi"/>
          <w:b/>
          <w:sz w:val="24"/>
          <w:szCs w:val="24"/>
          <w:u w:val="single"/>
          <w:lang w:eastAsia="it-IT"/>
        </w:rPr>
      </w:pPr>
      <w:r w:rsidRPr="00015D10">
        <w:rPr>
          <w:rFonts w:cstheme="minorHAnsi"/>
          <w:b/>
          <w:sz w:val="24"/>
          <w:szCs w:val="24"/>
          <w:u w:val="single"/>
          <w:lang w:eastAsia="it-IT"/>
        </w:rPr>
        <w:t>Competenze</w:t>
      </w:r>
      <w:r w:rsidR="001B1182" w:rsidRPr="00015D10">
        <w:rPr>
          <w:rFonts w:cstheme="minorHAnsi"/>
          <w:b/>
          <w:sz w:val="24"/>
          <w:szCs w:val="24"/>
          <w:u w:val="single"/>
          <w:lang w:eastAsia="it-IT"/>
        </w:rPr>
        <w:t>:</w:t>
      </w:r>
    </w:p>
    <w:p w:rsidR="00E31013" w:rsidRPr="00015D10" w:rsidRDefault="00B414B9" w:rsidP="00B414B9">
      <w:pPr>
        <w:pStyle w:val="Nessunaspaziatura"/>
        <w:rPr>
          <w:rFonts w:cstheme="minorHAnsi"/>
          <w:sz w:val="24"/>
          <w:szCs w:val="24"/>
          <w:lang w:eastAsia="it-IT"/>
        </w:rPr>
      </w:pPr>
      <w:r w:rsidRPr="00015D10">
        <w:rPr>
          <w:rFonts w:cstheme="minorHAnsi"/>
          <w:sz w:val="24"/>
          <w:szCs w:val="24"/>
          <w:lang w:eastAsia="it-IT"/>
        </w:rPr>
        <w:t xml:space="preserve">Area Finanza Entrate e Controllo- </w:t>
      </w:r>
      <w:r w:rsidR="001B1182" w:rsidRPr="00015D10">
        <w:rPr>
          <w:rFonts w:cstheme="minorHAnsi"/>
          <w:sz w:val="24"/>
          <w:szCs w:val="24"/>
          <w:lang w:eastAsia="it-IT"/>
        </w:rPr>
        <w:t>Servizio Entrate</w:t>
      </w:r>
    </w:p>
    <w:p w:rsidR="001B1182" w:rsidRPr="00015D10" w:rsidRDefault="001B1182" w:rsidP="00B414B9">
      <w:pPr>
        <w:pStyle w:val="Nessunaspaziatura"/>
        <w:rPr>
          <w:rFonts w:cstheme="minorHAnsi"/>
          <w:sz w:val="24"/>
          <w:szCs w:val="24"/>
          <w:lang w:eastAsia="it-IT"/>
        </w:rPr>
      </w:pPr>
      <w:r w:rsidRPr="00015D10">
        <w:rPr>
          <w:rFonts w:cstheme="minorHAnsi"/>
          <w:b/>
          <w:sz w:val="24"/>
          <w:szCs w:val="24"/>
          <w:lang w:eastAsia="it-IT"/>
        </w:rPr>
        <w:t>Contatti</w:t>
      </w:r>
      <w:r w:rsidR="00B414B9" w:rsidRPr="00015D10">
        <w:rPr>
          <w:rFonts w:cstheme="minorHAnsi"/>
          <w:b/>
          <w:sz w:val="24"/>
          <w:szCs w:val="24"/>
          <w:lang w:eastAsia="it-IT"/>
        </w:rPr>
        <w:t>.:</w:t>
      </w:r>
      <w:r w:rsidRPr="00015D10">
        <w:rPr>
          <w:rFonts w:cstheme="minorHAnsi"/>
          <w:sz w:val="24"/>
          <w:szCs w:val="24"/>
          <w:lang w:eastAsia="it-IT"/>
        </w:rPr>
        <w:t>.</w:t>
      </w:r>
    </w:p>
    <w:p w:rsidR="001B1182" w:rsidRPr="00015D10" w:rsidRDefault="001B1182" w:rsidP="00F52C37">
      <w:pPr>
        <w:pStyle w:val="Nessunaspaziatura"/>
        <w:numPr>
          <w:ilvl w:val="0"/>
          <w:numId w:val="7"/>
        </w:numPr>
        <w:rPr>
          <w:rFonts w:cstheme="minorHAnsi"/>
          <w:sz w:val="24"/>
          <w:szCs w:val="24"/>
          <w:lang w:eastAsia="it-IT"/>
        </w:rPr>
      </w:pPr>
      <w:r w:rsidRPr="00015D10">
        <w:rPr>
          <w:rFonts w:cstheme="minorHAnsi"/>
          <w:sz w:val="24"/>
          <w:szCs w:val="24"/>
          <w:lang w:eastAsia="it-IT"/>
        </w:rPr>
        <w:t xml:space="preserve">Pec: </w:t>
      </w:r>
      <w:hyperlink r:id="rId7" w:history="1">
        <w:r w:rsidRPr="00015D10">
          <w:rPr>
            <w:rStyle w:val="Collegamentoipertestuale"/>
            <w:rFonts w:eastAsia="Times New Roman" w:cstheme="minorHAnsi"/>
            <w:b/>
            <w:sz w:val="24"/>
            <w:szCs w:val="24"/>
            <w:lang w:eastAsia="it-IT"/>
          </w:rPr>
          <w:t>servizioentrate.comunepomigliano@legalmail.it</w:t>
        </w:r>
      </w:hyperlink>
    </w:p>
    <w:p w:rsidR="001B1182" w:rsidRPr="00015D10" w:rsidRDefault="001B1182" w:rsidP="00F52C37">
      <w:pPr>
        <w:pStyle w:val="Nessunaspaziatura"/>
        <w:numPr>
          <w:ilvl w:val="0"/>
          <w:numId w:val="7"/>
        </w:numPr>
        <w:rPr>
          <w:rFonts w:cstheme="minorHAnsi"/>
          <w:sz w:val="24"/>
          <w:szCs w:val="24"/>
          <w:lang w:eastAsia="it-IT"/>
        </w:rPr>
      </w:pPr>
      <w:proofErr w:type="spellStart"/>
      <w:r w:rsidRPr="00015D10">
        <w:rPr>
          <w:rFonts w:cstheme="minorHAnsi"/>
          <w:sz w:val="24"/>
          <w:szCs w:val="24"/>
          <w:lang w:eastAsia="it-IT"/>
        </w:rPr>
        <w:t>e-mail:anna.defalco@omune.pomiglianodarco.gov.it</w:t>
      </w:r>
      <w:proofErr w:type="spellEnd"/>
    </w:p>
    <w:p w:rsidR="001B1182" w:rsidRPr="00015D10" w:rsidRDefault="001B1182" w:rsidP="00F52C37">
      <w:pPr>
        <w:pStyle w:val="Nessunaspaziatura"/>
        <w:numPr>
          <w:ilvl w:val="0"/>
          <w:numId w:val="7"/>
        </w:numPr>
        <w:rPr>
          <w:rFonts w:cstheme="minorHAnsi"/>
          <w:sz w:val="24"/>
          <w:szCs w:val="24"/>
          <w:lang w:eastAsia="it-IT"/>
        </w:rPr>
      </w:pPr>
      <w:r w:rsidRPr="00015D10">
        <w:rPr>
          <w:rFonts w:cstheme="minorHAnsi"/>
          <w:sz w:val="24"/>
          <w:szCs w:val="24"/>
          <w:lang w:eastAsia="it-IT"/>
        </w:rPr>
        <w:t xml:space="preserve">Tel. 081/5217157 </w:t>
      </w:r>
      <w:r w:rsidR="00B414B9" w:rsidRPr="00015D10">
        <w:rPr>
          <w:rFonts w:cstheme="minorHAnsi"/>
          <w:sz w:val="24"/>
          <w:szCs w:val="24"/>
          <w:lang w:eastAsia="it-IT"/>
        </w:rPr>
        <w:t>-081/5217147</w:t>
      </w:r>
    </w:p>
    <w:p w:rsidR="00E31013" w:rsidRPr="00015D10" w:rsidRDefault="00E31013" w:rsidP="00B414B9">
      <w:pPr>
        <w:pStyle w:val="Nessunaspaziatura"/>
        <w:rPr>
          <w:rFonts w:cstheme="minorHAnsi"/>
          <w:sz w:val="24"/>
          <w:szCs w:val="24"/>
          <w:lang w:eastAsia="it-IT"/>
        </w:rPr>
      </w:pPr>
      <w:r w:rsidRPr="00015D10">
        <w:rPr>
          <w:rFonts w:cstheme="minorHAnsi"/>
          <w:b/>
          <w:sz w:val="24"/>
          <w:szCs w:val="24"/>
          <w:u w:val="single"/>
          <w:lang w:eastAsia="it-IT"/>
        </w:rPr>
        <w:t>Normativa di riferimento</w:t>
      </w:r>
      <w:r w:rsidRPr="00015D10">
        <w:rPr>
          <w:rFonts w:cstheme="minorHAnsi"/>
          <w:sz w:val="24"/>
          <w:szCs w:val="24"/>
          <w:lang w:eastAsia="it-IT"/>
        </w:rPr>
        <w:t xml:space="preserve"> </w:t>
      </w:r>
      <w:r w:rsidR="00F52C37" w:rsidRPr="00015D10">
        <w:rPr>
          <w:rFonts w:cstheme="minorHAnsi"/>
          <w:color w:val="151DC6"/>
          <w:sz w:val="24"/>
          <w:szCs w:val="24"/>
          <w:lang w:eastAsia="it-IT"/>
        </w:rPr>
        <w:t>:</w:t>
      </w:r>
      <w:r w:rsidR="001B1182" w:rsidRPr="00015D10">
        <w:rPr>
          <w:rFonts w:cstheme="minorHAnsi"/>
          <w:color w:val="151DC6"/>
          <w:sz w:val="24"/>
          <w:szCs w:val="24"/>
          <w:lang w:eastAsia="it-IT"/>
        </w:rPr>
        <w:t>Decreto legge n. 50/2017 convertito con modificazione della legge 21 giungo 2017 n. 96.</w:t>
      </w:r>
    </w:p>
    <w:p w:rsidR="00F52C37" w:rsidRPr="00015D10" w:rsidRDefault="00B414B9" w:rsidP="00B414B9">
      <w:pPr>
        <w:pStyle w:val="Nessunaspaziatura"/>
        <w:rPr>
          <w:rFonts w:cstheme="minorHAnsi"/>
          <w:b/>
          <w:sz w:val="24"/>
          <w:szCs w:val="24"/>
        </w:rPr>
      </w:pPr>
      <w:r w:rsidRPr="00015D10">
        <w:rPr>
          <w:rFonts w:cstheme="minorHAnsi"/>
          <w:b/>
          <w:sz w:val="24"/>
          <w:szCs w:val="24"/>
        </w:rPr>
        <w:t>Allegati:</w:t>
      </w:r>
    </w:p>
    <w:p w:rsidR="00F52C37" w:rsidRPr="00015D10" w:rsidRDefault="00F52C37" w:rsidP="00F52C37">
      <w:pPr>
        <w:pStyle w:val="Nessunaspaziatur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15D10">
        <w:rPr>
          <w:rFonts w:cstheme="minorHAnsi"/>
          <w:sz w:val="24"/>
          <w:szCs w:val="24"/>
        </w:rPr>
        <w:t>Regolamento Comunale approvato con deliberazione di C.C. n.111 del 21.07.2017</w:t>
      </w:r>
    </w:p>
    <w:p w:rsidR="00D84DE8" w:rsidRPr="00015D10" w:rsidRDefault="00B414B9" w:rsidP="00F52C37">
      <w:pPr>
        <w:pStyle w:val="Nessunaspaziatur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15D10">
        <w:rPr>
          <w:rFonts w:cstheme="minorHAnsi"/>
          <w:sz w:val="24"/>
          <w:szCs w:val="24"/>
        </w:rPr>
        <w:t>D</w:t>
      </w:r>
      <w:bookmarkStart w:id="0" w:name="_GoBack"/>
      <w:bookmarkEnd w:id="0"/>
      <w:r w:rsidRPr="00015D10">
        <w:rPr>
          <w:rFonts w:cstheme="minorHAnsi"/>
          <w:sz w:val="24"/>
          <w:szCs w:val="24"/>
        </w:rPr>
        <w:t xml:space="preserve">omanda di definizione della lite fiscale pendente </w:t>
      </w:r>
    </w:p>
    <w:sectPr w:rsidR="00D84DE8" w:rsidRPr="00015D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13D"/>
    <w:multiLevelType w:val="hybridMultilevel"/>
    <w:tmpl w:val="0B96F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715A0"/>
    <w:multiLevelType w:val="hybridMultilevel"/>
    <w:tmpl w:val="7DDE26A8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3B2022A"/>
    <w:multiLevelType w:val="hybridMultilevel"/>
    <w:tmpl w:val="76A662BA"/>
    <w:lvl w:ilvl="0" w:tplc="51F0FCD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8D2ADA"/>
    <w:multiLevelType w:val="hybridMultilevel"/>
    <w:tmpl w:val="0074BB7A"/>
    <w:lvl w:ilvl="0" w:tplc="58F89B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FC5993"/>
    <w:multiLevelType w:val="multilevel"/>
    <w:tmpl w:val="67A6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97205B"/>
    <w:multiLevelType w:val="hybridMultilevel"/>
    <w:tmpl w:val="99A00F74"/>
    <w:lvl w:ilvl="0" w:tplc="51F0FC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102B7"/>
    <w:multiLevelType w:val="hybridMultilevel"/>
    <w:tmpl w:val="AF503314"/>
    <w:lvl w:ilvl="0" w:tplc="51F0FC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C8"/>
    <w:rsid w:val="00015D10"/>
    <w:rsid w:val="000822C8"/>
    <w:rsid w:val="00097105"/>
    <w:rsid w:val="001227D2"/>
    <w:rsid w:val="001277A8"/>
    <w:rsid w:val="0018684F"/>
    <w:rsid w:val="001B1182"/>
    <w:rsid w:val="001E31F9"/>
    <w:rsid w:val="00381080"/>
    <w:rsid w:val="00604F95"/>
    <w:rsid w:val="00981C7C"/>
    <w:rsid w:val="00B414B9"/>
    <w:rsid w:val="00E31013"/>
    <w:rsid w:val="00EC32D2"/>
    <w:rsid w:val="00EF1204"/>
    <w:rsid w:val="00F5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E310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E3101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3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3101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31013"/>
    <w:rPr>
      <w:color w:val="0000FF"/>
      <w:u w:val="single"/>
    </w:rPr>
  </w:style>
  <w:style w:type="paragraph" w:customStyle="1" w:styleId="campi">
    <w:name w:val="campi"/>
    <w:basedOn w:val="Normale"/>
    <w:rsid w:val="00E3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reateddate">
    <w:name w:val="createddate"/>
    <w:basedOn w:val="Normale"/>
    <w:rsid w:val="00E3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3101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F9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97105"/>
    <w:pPr>
      <w:ind w:left="720"/>
      <w:contextualSpacing/>
    </w:pPr>
  </w:style>
  <w:style w:type="paragraph" w:styleId="Nessunaspaziatura">
    <w:name w:val="No Spacing"/>
    <w:uiPriority w:val="1"/>
    <w:qFormat/>
    <w:rsid w:val="00B414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E310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E3101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3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3101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31013"/>
    <w:rPr>
      <w:color w:val="0000FF"/>
      <w:u w:val="single"/>
    </w:rPr>
  </w:style>
  <w:style w:type="paragraph" w:customStyle="1" w:styleId="campi">
    <w:name w:val="campi"/>
    <w:basedOn w:val="Normale"/>
    <w:rsid w:val="00E3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reateddate">
    <w:name w:val="createddate"/>
    <w:basedOn w:val="Normale"/>
    <w:rsid w:val="00E3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3101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F9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97105"/>
    <w:pPr>
      <w:ind w:left="720"/>
      <w:contextualSpacing/>
    </w:pPr>
  </w:style>
  <w:style w:type="paragraph" w:styleId="Nessunaspaziatura">
    <w:name w:val="No Spacing"/>
    <w:uiPriority w:val="1"/>
    <w:qFormat/>
    <w:rsid w:val="00B41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zioentrate.comunepomigliano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6ACA-970B-4F5E-9958-1F4AC6C2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cp:lastPrinted>2017-08-01T07:14:00Z</cp:lastPrinted>
  <dcterms:created xsi:type="dcterms:W3CDTF">2017-08-01T07:13:00Z</dcterms:created>
  <dcterms:modified xsi:type="dcterms:W3CDTF">2017-08-01T10:42:00Z</dcterms:modified>
</cp:coreProperties>
</file>